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5432" w14:textId="745C3EEB" w:rsidR="00655965" w:rsidRDefault="00655965" w:rsidP="00655965">
      <w:pPr>
        <w:jc w:val="center"/>
        <w:rPr>
          <w:b/>
          <w:bCs/>
        </w:rPr>
      </w:pPr>
      <w:r>
        <w:rPr>
          <w:b/>
          <w:bCs/>
          <w:u w:val="single"/>
        </w:rPr>
        <w:t>Exhibit A</w:t>
      </w:r>
    </w:p>
    <w:p w14:paraId="03024662" w14:textId="11E6A154" w:rsidR="00655965" w:rsidRDefault="00655965" w:rsidP="00655965">
      <w:pPr>
        <w:jc w:val="center"/>
      </w:pPr>
      <w:r w:rsidRPr="00E94733">
        <w:t>In-Person Protocols</w:t>
      </w:r>
    </w:p>
    <w:p w14:paraId="57C7D2FB" w14:textId="27F5BB41" w:rsidR="00E94733" w:rsidRDefault="00E94733" w:rsidP="00655965">
      <w:pPr>
        <w:jc w:val="center"/>
      </w:pPr>
    </w:p>
    <w:p w14:paraId="191D7ED0" w14:textId="32187B7E" w:rsidR="00E94733" w:rsidRPr="00E94733" w:rsidRDefault="00E94733" w:rsidP="00655965">
      <w:pPr>
        <w:jc w:val="center"/>
        <w:rPr>
          <w:b/>
          <w:bCs/>
        </w:rPr>
      </w:pPr>
      <w:r>
        <w:rPr>
          <w:b/>
          <w:bCs/>
        </w:rPr>
        <w:t>Release</w:t>
      </w:r>
    </w:p>
    <w:p w14:paraId="6556EFDB" w14:textId="533CA37C" w:rsidR="00655965" w:rsidRDefault="00655965" w:rsidP="00655965"/>
    <w:p w14:paraId="05D2A68A" w14:textId="59CBA3EA" w:rsidR="00655965" w:rsidRDefault="00655965" w:rsidP="00655965">
      <w:r>
        <w:t xml:space="preserve">There is always inherent risk in participating in any activity. Due to the circumstances created by COVID19 and its variants, there is a heightened degree of personal risk and responsibility in participating in this event. </w:t>
      </w:r>
      <w:bookmarkStart w:id="0" w:name="_Hlk72738252"/>
      <w:r w:rsidR="00213E28">
        <w:rPr>
          <w:b/>
          <w:bCs/>
          <w:i/>
          <w:iCs/>
        </w:rPr>
        <w:t>For your own safety, the safety of others, and in an effort to provide everyone with the most rewarding in-person meeting and event experiences possible, we request that you attend this event only if you have been fully vaccinated</w:t>
      </w:r>
      <w:bookmarkEnd w:id="0"/>
      <w:r w:rsidR="00E94733" w:rsidRPr="00E94733">
        <w:rPr>
          <w:b/>
          <w:bCs/>
          <w:i/>
          <w:iCs/>
        </w:rPr>
        <w:t xml:space="preserve"> </w:t>
      </w:r>
      <w:r w:rsidR="00E94733">
        <w:rPr>
          <w:b/>
          <w:bCs/>
          <w:i/>
          <w:iCs/>
        </w:rPr>
        <w:t>All attendees must wear masks for indoor events.</w:t>
      </w:r>
    </w:p>
    <w:p w14:paraId="7D4BC230" w14:textId="77777777" w:rsidR="00655965" w:rsidRDefault="00655965" w:rsidP="00655965"/>
    <w:p w14:paraId="5E65A545" w14:textId="77777777" w:rsidR="00655965" w:rsidRDefault="00655965" w:rsidP="00655965">
      <w:r>
        <w:t>As a condition of your registering for and attending this event, you</w:t>
      </w:r>
      <w:r>
        <w:rPr>
          <w:color w:val="FF0000"/>
        </w:rPr>
        <w:t xml:space="preserve"> </w:t>
      </w:r>
      <w:r w:rsidRPr="00C840D5">
        <w:t xml:space="preserve">hereby forever release and discharge </w:t>
      </w:r>
      <w:r>
        <w:t>the Colorado Bar Association</w:t>
      </w:r>
      <w:r w:rsidRPr="00C840D5">
        <w:t xml:space="preserve">, together with </w:t>
      </w:r>
      <w:r>
        <w:t>its</w:t>
      </w:r>
      <w:r w:rsidRPr="00C840D5">
        <w:t xml:space="preserve"> affiliated entities </w:t>
      </w:r>
      <w:r>
        <w:t xml:space="preserve">(including the Denver Bar Association and CBA-CLE) </w:t>
      </w:r>
      <w:r w:rsidRPr="00C840D5">
        <w:t xml:space="preserve">and their respective present and former partners, </w:t>
      </w:r>
      <w:r>
        <w:t>officers, directors, employees</w:t>
      </w:r>
      <w:r w:rsidRPr="00C840D5">
        <w:t>, agents, consultants, plans, fiduciaries, insurers, attorneys, affiliates, successors and assigns</w:t>
      </w:r>
      <w:r>
        <w:t xml:space="preserve"> </w:t>
      </w:r>
      <w:r w:rsidRPr="00C840D5">
        <w:t xml:space="preserve">from any </w:t>
      </w:r>
      <w:r>
        <w:t xml:space="preserve">and </w:t>
      </w:r>
      <w:r w:rsidRPr="00C840D5">
        <w:t xml:space="preserve">all liabilities, causes of action, damages, indemnities, obligations, debts, claims and demands of every kind and nature, both in law and in equity, known or unknown, fixed or contingent, based upon or in any way related to </w:t>
      </w:r>
      <w:r>
        <w:t>contracting COVID19 at this event</w:t>
      </w:r>
      <w:r w:rsidRPr="00C840D5">
        <w:t>.</w:t>
      </w:r>
    </w:p>
    <w:p w14:paraId="5858C0B6" w14:textId="74285FB1" w:rsidR="00655965" w:rsidRDefault="00655965" w:rsidP="00655965"/>
    <w:p w14:paraId="4BEC01B6" w14:textId="380A7910" w:rsidR="006728AF" w:rsidRDefault="006728AF" w:rsidP="00655965"/>
    <w:p w14:paraId="04D31B68" w14:textId="31CF07EC" w:rsidR="006728AF" w:rsidRDefault="006728AF" w:rsidP="00655965"/>
    <w:p w14:paraId="6E6FC9D7" w14:textId="28E7115E" w:rsidR="006728AF" w:rsidRDefault="006728AF" w:rsidP="00655965">
      <w:r>
        <w:tab/>
      </w:r>
      <w:r>
        <w:tab/>
      </w:r>
      <w:r>
        <w:tab/>
      </w:r>
      <w:r>
        <w:tab/>
      </w:r>
      <w:r>
        <w:tab/>
      </w:r>
      <w:r>
        <w:tab/>
      </w:r>
      <w:r>
        <w:tab/>
        <w:t>____________________________</w:t>
      </w:r>
    </w:p>
    <w:p w14:paraId="4391FF9E" w14:textId="1C16016E" w:rsidR="006728AF" w:rsidRDefault="006728AF" w:rsidP="00655965">
      <w:r>
        <w:tab/>
      </w:r>
      <w:r>
        <w:tab/>
      </w:r>
      <w:r>
        <w:tab/>
      </w:r>
      <w:r>
        <w:tab/>
      </w:r>
      <w:r>
        <w:tab/>
      </w:r>
      <w:r>
        <w:tab/>
      </w:r>
      <w:r>
        <w:tab/>
        <w:t>Attendee</w:t>
      </w:r>
    </w:p>
    <w:p w14:paraId="13419CC6" w14:textId="77777777" w:rsidR="006728AF" w:rsidRPr="00655965" w:rsidRDefault="006728AF" w:rsidP="00655965"/>
    <w:sectPr w:rsidR="006728AF" w:rsidRPr="0065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65"/>
    <w:rsid w:val="00213E28"/>
    <w:rsid w:val="00362C28"/>
    <w:rsid w:val="005F28F4"/>
    <w:rsid w:val="00655965"/>
    <w:rsid w:val="006728AF"/>
    <w:rsid w:val="00B4755B"/>
    <w:rsid w:val="00E90D72"/>
    <w:rsid w:val="00E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8A9D"/>
  <w15:chartTrackingRefBased/>
  <w15:docId w15:val="{DD585AAA-521B-4377-82A9-B1BA1D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Sweetser</dc:creator>
  <cp:keywords/>
  <dc:description/>
  <cp:lastModifiedBy>Dan Sweetser</cp:lastModifiedBy>
  <cp:revision>4</cp:revision>
  <dcterms:created xsi:type="dcterms:W3CDTF">2021-05-04T01:38:00Z</dcterms:created>
  <dcterms:modified xsi:type="dcterms:W3CDTF">2021-07-28T21:31:00Z</dcterms:modified>
</cp:coreProperties>
</file>